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2022年度“信息化管理与应用研究”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项目申请指南</w:t>
      </w:r>
    </w:p>
    <w:p>
      <w:pPr>
        <w:pStyle w:val="8"/>
        <w:numPr>
          <w:ilvl w:val="0"/>
          <w:numId w:val="1"/>
        </w:numPr>
        <w:ind w:left="0"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信息化管理研究类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高校信息化发展方向与管理制度创新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高校二级单位信息化建设需求调研分析（涵盖行政管理部门和二级学院）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高校二级单位信息化建设评价指标与方法（涵盖行政管理部门和二级学院）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.师生信息素养的内涵、标准与评价体系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.数字校园赋能高校治理现代化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.加快构建高校一体化大数据中心协同创新体系重点任务与对策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.新时代高校意识形态安全视域下网络舆情治理</w:t>
      </w:r>
    </w:p>
    <w:p>
      <w:pPr>
        <w:pStyle w:val="8"/>
        <w:ind w:firstLine="64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“智慧校园”背景下网络安全问题及防护策略</w:t>
      </w:r>
    </w:p>
    <w:p>
      <w:pPr>
        <w:pStyle w:val="8"/>
        <w:numPr>
          <w:ilvl w:val="0"/>
          <w:numId w:val="1"/>
        </w:numPr>
        <w:ind w:left="0"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信息技术深度融合类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1.基于信息化平台的学科建设成效评价体系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高校信息化发展与科学研究交叉融合应用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3.虚拟增强现实技术及5</w:t>
      </w:r>
      <w:r>
        <w:rPr>
          <w:rFonts w:ascii="仿宋_GB2312" w:eastAsia="仿宋_GB2312"/>
          <w:sz w:val="32"/>
          <w:szCs w:val="32"/>
        </w:rPr>
        <w:t>G</w:t>
      </w:r>
      <w:r>
        <w:rPr>
          <w:rFonts w:hint="eastAsia" w:ascii="仿宋_GB2312" w:eastAsia="仿宋_GB2312"/>
          <w:sz w:val="32"/>
          <w:szCs w:val="32"/>
        </w:rPr>
        <w:t>在教育教学中的应用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优质数字教育资源服务课程开发、教学设计、教学实施与教学评价应用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.基于教育大数据的学生精细化管理模式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.以信息化技术促进疫情防控“平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急</w:t>
      </w:r>
      <w:r>
        <w:rPr>
          <w:rFonts w:hint="eastAsia" w:ascii="仿宋_GB2312" w:eastAsia="仿宋_GB2312"/>
          <w:sz w:val="32"/>
          <w:szCs w:val="32"/>
        </w:rPr>
        <w:t>转换”状态及时调整的策略研究</w:t>
      </w:r>
      <w:bookmarkStart w:id="0" w:name="_GoBack"/>
      <w:bookmarkEnd w:id="0"/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.基于大数据的校园安全管理体系与创新应用</w:t>
      </w:r>
    </w:p>
    <w:p>
      <w:pPr>
        <w:pStyle w:val="8"/>
        <w:numPr>
          <w:ilvl w:val="0"/>
          <w:numId w:val="1"/>
        </w:numPr>
        <w:ind w:left="0"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信息化开发探索类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基于IPv6的校园物联感知应用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.基于5G的多校区智慧校园协同生态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.高校信息化管理服务流程再造与模式创新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一网通办协同工作体系的架构设计与探索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5.一表通技术架构及实施策略研究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信息系统全链路故障监控与发现机制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7.校园二级网站建设、运营与管理的分析与研究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07F67"/>
    <w:multiLevelType w:val="multilevel"/>
    <w:tmpl w:val="03D07F6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zZDFjYThmMjZhNzEzNGU4YmNmNzM0ZjhiYmFiNTUifQ=="/>
  </w:docVars>
  <w:rsids>
    <w:rsidRoot w:val="00795AAB"/>
    <w:rsid w:val="0054121E"/>
    <w:rsid w:val="006F339D"/>
    <w:rsid w:val="00795AAB"/>
    <w:rsid w:val="00864076"/>
    <w:rsid w:val="00A45B7F"/>
    <w:rsid w:val="00C17013"/>
    <w:rsid w:val="00DF1035"/>
    <w:rsid w:val="00FD0BA0"/>
    <w:rsid w:val="01E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514</Words>
  <Characters>544</Characters>
  <Lines>4</Lines>
  <Paragraphs>1</Paragraphs>
  <TotalTime>4</TotalTime>
  <ScaleCrop>false</ScaleCrop>
  <LinksUpToDate>false</LinksUpToDate>
  <CharactersWithSpaces>544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2022-05-06T03:58:00Z</dcterms:created>
  <dc:creator>yang</dc:creator>
  <cp:lastModifiedBy>张焱</cp:lastModifiedBy>
  <dcterms:modified xsi:type="dcterms:W3CDTF">2022-05-11T00:42:56Z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CF14D95425714C5BBF6C9E8CF84286F6</vt:lpwstr>
  </property>
</Properties>
</file>